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74FA6" w:rsidP="00F96775" w14:paraId="5AAB796B" w14:textId="77777777">
      <w:pPr>
        <w:spacing w:line="480" w:lineRule="auto"/>
        <w:ind w:firstLine="720"/>
        <w:rPr>
          <w:rFonts w:ascii="Times New Roman" w:hAnsi="Times New Roman" w:cs="Times New Roman"/>
          <w:sz w:val="24"/>
          <w:szCs w:val="24"/>
        </w:rPr>
      </w:pPr>
    </w:p>
    <w:p w:rsidR="00D74FA6" w:rsidP="00D74FA6" w14:paraId="69D38F7E" w14:textId="77777777">
      <w:pPr>
        <w:spacing w:line="480" w:lineRule="auto"/>
        <w:ind w:firstLine="720"/>
        <w:jc w:val="center"/>
        <w:rPr>
          <w:rFonts w:ascii="Times New Roman" w:hAnsi="Times New Roman" w:cs="Times New Roman"/>
          <w:sz w:val="24"/>
          <w:szCs w:val="24"/>
        </w:rPr>
      </w:pPr>
    </w:p>
    <w:p w:rsidR="00D74FA6" w:rsidP="00F16371" w14:paraId="1943C13E" w14:textId="77777777">
      <w:pPr>
        <w:spacing w:line="480" w:lineRule="auto"/>
        <w:rPr>
          <w:rFonts w:ascii="Times New Roman" w:hAnsi="Times New Roman" w:cs="Times New Roman"/>
          <w:sz w:val="24"/>
          <w:szCs w:val="24"/>
        </w:rPr>
      </w:pPr>
    </w:p>
    <w:p w:rsidR="00D74FA6" w:rsidP="00D74FA6" w14:paraId="4EC18BEF" w14:textId="67614292">
      <w:pPr>
        <w:spacing w:line="480" w:lineRule="auto"/>
        <w:ind w:firstLine="720"/>
        <w:jc w:val="center"/>
        <w:rPr>
          <w:rFonts w:ascii="Times New Roman" w:hAnsi="Times New Roman" w:cs="Times New Roman"/>
          <w:sz w:val="24"/>
          <w:szCs w:val="24"/>
        </w:rPr>
      </w:pPr>
      <w:r w:rsidRPr="00D74FA6">
        <w:rPr>
          <w:rFonts w:ascii="Times New Roman" w:hAnsi="Times New Roman" w:cs="Times New Roman"/>
          <w:sz w:val="24"/>
          <w:szCs w:val="24"/>
        </w:rPr>
        <w:t xml:space="preserve">Tashi </w:t>
      </w:r>
      <w:r>
        <w:rPr>
          <w:rFonts w:ascii="Times New Roman" w:hAnsi="Times New Roman" w:cs="Times New Roman"/>
          <w:sz w:val="24"/>
          <w:szCs w:val="24"/>
        </w:rPr>
        <w:t>a</w:t>
      </w:r>
      <w:r w:rsidRPr="00D74FA6">
        <w:rPr>
          <w:rFonts w:ascii="Times New Roman" w:hAnsi="Times New Roman" w:cs="Times New Roman"/>
          <w:sz w:val="24"/>
          <w:szCs w:val="24"/>
        </w:rPr>
        <w:t xml:space="preserve">nd </w:t>
      </w:r>
      <w:r>
        <w:rPr>
          <w:rFonts w:ascii="Times New Roman" w:hAnsi="Times New Roman" w:cs="Times New Roman"/>
          <w:sz w:val="24"/>
          <w:szCs w:val="24"/>
        </w:rPr>
        <w:t>t</w:t>
      </w:r>
      <w:r w:rsidRPr="00D74FA6">
        <w:rPr>
          <w:rFonts w:ascii="Times New Roman" w:hAnsi="Times New Roman" w:cs="Times New Roman"/>
          <w:sz w:val="24"/>
          <w:szCs w:val="24"/>
        </w:rPr>
        <w:t>he Monk</w:t>
      </w:r>
    </w:p>
    <w:p w:rsidR="00D74FA6" w:rsidP="00D74FA6" w14:paraId="6ECA4D24" w14:textId="72E2404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D74FA6" w:rsidP="00D74FA6" w14:paraId="6CCA12DA" w14:textId="0C98783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rsidR="00D74FA6" w:rsidP="00D74FA6" w14:paraId="271BCEEC" w14:textId="1FEC742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rsidR="00D74FA6" w:rsidP="00F96775" w14:paraId="255A1CC6" w14:textId="77777777">
      <w:pPr>
        <w:spacing w:line="480" w:lineRule="auto"/>
        <w:ind w:firstLine="720"/>
        <w:rPr>
          <w:rFonts w:ascii="Times New Roman" w:hAnsi="Times New Roman" w:cs="Times New Roman"/>
          <w:sz w:val="24"/>
          <w:szCs w:val="24"/>
        </w:rPr>
      </w:pPr>
    </w:p>
    <w:p w:rsidR="00D74FA6" w:rsidP="00F96775" w14:paraId="05D83A7C" w14:textId="77777777">
      <w:pPr>
        <w:spacing w:line="480" w:lineRule="auto"/>
        <w:ind w:firstLine="720"/>
        <w:rPr>
          <w:rFonts w:ascii="Times New Roman" w:hAnsi="Times New Roman" w:cs="Times New Roman"/>
          <w:sz w:val="24"/>
          <w:szCs w:val="24"/>
        </w:rPr>
      </w:pPr>
    </w:p>
    <w:p w:rsidR="00D74FA6" w:rsidP="00F96775" w14:paraId="1C71B993" w14:textId="77777777">
      <w:pPr>
        <w:spacing w:line="480" w:lineRule="auto"/>
        <w:ind w:firstLine="720"/>
        <w:rPr>
          <w:rFonts w:ascii="Times New Roman" w:hAnsi="Times New Roman" w:cs="Times New Roman"/>
          <w:sz w:val="24"/>
          <w:szCs w:val="24"/>
        </w:rPr>
      </w:pPr>
    </w:p>
    <w:p w:rsidR="00D74FA6" w:rsidP="007A3A98" w14:paraId="01FB32D0" w14:textId="77777777">
      <w:pPr>
        <w:spacing w:line="480" w:lineRule="auto"/>
        <w:rPr>
          <w:rFonts w:ascii="Times New Roman" w:hAnsi="Times New Roman" w:cs="Times New Roman"/>
          <w:sz w:val="24"/>
          <w:szCs w:val="24"/>
        </w:rPr>
      </w:pPr>
    </w:p>
    <w:p w:rsidR="007A3A98" w14:paraId="0C180E62" w14:textId="77777777">
      <w:pPr>
        <w:rPr>
          <w:rFonts w:ascii="Times New Roman" w:hAnsi="Times New Roman" w:cs="Times New Roman"/>
          <w:sz w:val="24"/>
          <w:szCs w:val="24"/>
        </w:rPr>
      </w:pPr>
      <w:r>
        <w:rPr>
          <w:rFonts w:ascii="Times New Roman" w:hAnsi="Times New Roman" w:cs="Times New Roman"/>
          <w:sz w:val="24"/>
          <w:szCs w:val="24"/>
        </w:rPr>
        <w:br w:type="page"/>
      </w:r>
    </w:p>
    <w:p w:rsidR="00D74FA6" w:rsidP="007A3A98" w14:paraId="48531D8D" w14:textId="78450D31">
      <w:pPr>
        <w:spacing w:line="480" w:lineRule="auto"/>
        <w:ind w:firstLine="720"/>
        <w:jc w:val="center"/>
        <w:rPr>
          <w:rFonts w:ascii="Times New Roman" w:hAnsi="Times New Roman" w:cs="Times New Roman"/>
          <w:sz w:val="24"/>
          <w:szCs w:val="24"/>
        </w:rPr>
      </w:pPr>
      <w:r w:rsidRPr="00D74FA6">
        <w:rPr>
          <w:rFonts w:ascii="Times New Roman" w:hAnsi="Times New Roman" w:cs="Times New Roman"/>
          <w:sz w:val="24"/>
          <w:szCs w:val="24"/>
        </w:rPr>
        <w:t>Tashi</w:t>
      </w:r>
      <w:r w:rsidRPr="00D74FA6">
        <w:rPr>
          <w:rFonts w:ascii="Times New Roman" w:hAnsi="Times New Roman" w:cs="Times New Roman"/>
          <w:sz w:val="24"/>
          <w:szCs w:val="24"/>
        </w:rPr>
        <w:t xml:space="preserve"> </w:t>
      </w:r>
      <w:r>
        <w:rPr>
          <w:rFonts w:ascii="Times New Roman" w:hAnsi="Times New Roman" w:cs="Times New Roman"/>
          <w:sz w:val="24"/>
          <w:szCs w:val="24"/>
        </w:rPr>
        <w:t>a</w:t>
      </w:r>
      <w:r w:rsidRPr="00D74FA6">
        <w:rPr>
          <w:rFonts w:ascii="Times New Roman" w:hAnsi="Times New Roman" w:cs="Times New Roman"/>
          <w:sz w:val="24"/>
          <w:szCs w:val="24"/>
        </w:rPr>
        <w:t xml:space="preserve">nd </w:t>
      </w:r>
      <w:r>
        <w:rPr>
          <w:rFonts w:ascii="Times New Roman" w:hAnsi="Times New Roman" w:cs="Times New Roman"/>
          <w:sz w:val="24"/>
          <w:szCs w:val="24"/>
        </w:rPr>
        <w:t>t</w:t>
      </w:r>
      <w:r w:rsidRPr="00D74FA6">
        <w:rPr>
          <w:rFonts w:ascii="Times New Roman" w:hAnsi="Times New Roman" w:cs="Times New Roman"/>
          <w:sz w:val="24"/>
          <w:szCs w:val="24"/>
        </w:rPr>
        <w:t>he Monk</w:t>
      </w:r>
    </w:p>
    <w:p w:rsidR="00F96775" w:rsidRPr="00F96775" w:rsidP="007A3A98" w14:paraId="7145D6A6" w14:textId="71277B10">
      <w:pPr>
        <w:spacing w:line="480" w:lineRule="auto"/>
        <w:rPr>
          <w:rFonts w:ascii="Times New Roman" w:hAnsi="Times New Roman" w:cs="Times New Roman"/>
          <w:sz w:val="24"/>
          <w:szCs w:val="24"/>
        </w:rPr>
      </w:pPr>
      <w:r>
        <w:rPr>
          <w:rFonts w:ascii="Times New Roman" w:hAnsi="Times New Roman" w:cs="Times New Roman"/>
          <w:sz w:val="24"/>
          <w:szCs w:val="24"/>
        </w:rPr>
        <w:tab/>
      </w:r>
      <w:r w:rsidRPr="007A3A98">
        <w:rPr>
          <w:rFonts w:ascii="Times New Roman" w:hAnsi="Times New Roman" w:cs="Times New Roman"/>
          <w:i/>
          <w:sz w:val="24"/>
          <w:szCs w:val="24"/>
        </w:rPr>
        <w:t>Tashi</w:t>
      </w:r>
      <w:r w:rsidRPr="007A3A98">
        <w:rPr>
          <w:rFonts w:ascii="Times New Roman" w:hAnsi="Times New Roman" w:cs="Times New Roman"/>
          <w:i/>
          <w:sz w:val="24"/>
          <w:szCs w:val="24"/>
        </w:rPr>
        <w:t xml:space="preserve"> and the Monk</w:t>
      </w:r>
      <w:r w:rsidRPr="007A3A98">
        <w:rPr>
          <w:rFonts w:ascii="Times New Roman" w:hAnsi="Times New Roman" w:cs="Times New Roman"/>
          <w:i/>
          <w:sz w:val="24"/>
          <w:szCs w:val="24"/>
        </w:rPr>
        <w:t xml:space="preserve"> </w:t>
      </w:r>
      <w:r w:rsidRPr="00F96775">
        <w:rPr>
          <w:rFonts w:ascii="Times New Roman" w:hAnsi="Times New Roman" w:cs="Times New Roman"/>
          <w:sz w:val="24"/>
          <w:szCs w:val="24"/>
        </w:rPr>
        <w:t xml:space="preserve">is heart moving HBO documentary based on love and compassion in an orphanage managed by a Tibetan Buddhist. Johnny Burke and Andrew Hinton are </w:t>
      </w:r>
      <w:bookmarkStart w:id="0" w:name="_GoBack"/>
      <w:bookmarkEnd w:id="0"/>
      <w:r w:rsidRPr="00F96775">
        <w:rPr>
          <w:rFonts w:ascii="Times New Roman" w:hAnsi="Times New Roman" w:cs="Times New Roman"/>
          <w:sz w:val="24"/>
          <w:szCs w:val="24"/>
        </w:rPr>
        <w:t xml:space="preserve">directors of the movie. The film demonstrates a social experiment found in the Himalayas foothills. Tashi is a 5-year-old, a touchy little girl </w:t>
      </w:r>
      <w:r w:rsidR="00D74FA6">
        <w:rPr>
          <w:rFonts w:ascii="Times New Roman" w:hAnsi="Times New Roman" w:cs="Times New Roman"/>
          <w:sz w:val="24"/>
          <w:szCs w:val="24"/>
        </w:rPr>
        <w:t>who is</w:t>
      </w:r>
      <w:r w:rsidRPr="00F96775">
        <w:rPr>
          <w:rFonts w:ascii="Times New Roman" w:hAnsi="Times New Roman" w:cs="Times New Roman"/>
          <w:sz w:val="24"/>
          <w:szCs w:val="24"/>
        </w:rPr>
        <w:t xml:space="preserve"> alienated by her father, who is an alcoholic addict. Tashi arrives at school located about 7,000 feet in the Himalayas. At school, Tashi meets Lobsang Phunstock, a former Buddhist monk. The monk has robust sensitivity in handling loneliness, traumas, and problems children like Tashi are facing. This is because Lobsang has the potential to handle loneliness and traumas </w:t>
      </w:r>
      <w:r w:rsidR="00D74FA6">
        <w:rPr>
          <w:rFonts w:ascii="Times New Roman" w:hAnsi="Times New Roman" w:cs="Times New Roman"/>
          <w:sz w:val="24"/>
          <w:szCs w:val="24"/>
        </w:rPr>
        <w:t>due to</w:t>
      </w:r>
      <w:r w:rsidRPr="00F96775">
        <w:rPr>
          <w:rFonts w:ascii="Times New Roman" w:hAnsi="Times New Roman" w:cs="Times New Roman"/>
          <w:sz w:val="24"/>
          <w:szCs w:val="24"/>
        </w:rPr>
        <w:t xml:space="preserve"> </w:t>
      </w:r>
      <w:r w:rsidR="00D74FA6">
        <w:rPr>
          <w:rFonts w:ascii="Times New Roman" w:hAnsi="Times New Roman" w:cs="Times New Roman"/>
          <w:sz w:val="24"/>
          <w:szCs w:val="24"/>
        </w:rPr>
        <w:t>having lived</w:t>
      </w:r>
      <w:r w:rsidRPr="00F96775">
        <w:rPr>
          <w:rFonts w:ascii="Times New Roman" w:hAnsi="Times New Roman" w:cs="Times New Roman"/>
          <w:sz w:val="24"/>
          <w:szCs w:val="24"/>
        </w:rPr>
        <w:t xml:space="preserve"> without his father and later on abandoned by his mother. According to </w:t>
      </w:r>
      <w:r w:rsidRPr="00F96775">
        <w:rPr>
          <w:rFonts w:ascii="Times New Roman" w:hAnsi="Times New Roman" w:cs="Times New Roman"/>
          <w:sz w:val="24"/>
          <w:szCs w:val="24"/>
        </w:rPr>
        <w:t>kênh</w:t>
      </w:r>
      <w:r w:rsidRPr="00F96775">
        <w:rPr>
          <w:rFonts w:ascii="Times New Roman" w:hAnsi="Times New Roman" w:cs="Times New Roman"/>
          <w:sz w:val="24"/>
          <w:szCs w:val="24"/>
        </w:rPr>
        <w:t xml:space="preserve"> </w:t>
      </w:r>
      <w:r w:rsidRPr="00F96775">
        <w:rPr>
          <w:rFonts w:ascii="Times New Roman" w:hAnsi="Times New Roman" w:cs="Times New Roman"/>
          <w:sz w:val="24"/>
          <w:szCs w:val="24"/>
        </w:rPr>
        <w:t>phim</w:t>
      </w:r>
      <w:r w:rsidRPr="00F96775">
        <w:rPr>
          <w:rFonts w:ascii="Times New Roman" w:hAnsi="Times New Roman" w:cs="Times New Roman"/>
          <w:sz w:val="24"/>
          <w:szCs w:val="24"/>
        </w:rPr>
        <w:t xml:space="preserve"> hay </w:t>
      </w:r>
      <w:r w:rsidRPr="00F96775">
        <w:rPr>
          <w:rFonts w:ascii="Times New Roman" w:hAnsi="Times New Roman" w:cs="Times New Roman"/>
          <w:sz w:val="24"/>
          <w:szCs w:val="24"/>
        </w:rPr>
        <w:t>mới</w:t>
      </w:r>
      <w:r w:rsidRPr="00F96775">
        <w:rPr>
          <w:rFonts w:ascii="Times New Roman" w:hAnsi="Times New Roman" w:cs="Times New Roman"/>
          <w:sz w:val="24"/>
          <w:szCs w:val="24"/>
        </w:rPr>
        <w:t xml:space="preserve"> </w:t>
      </w:r>
      <w:r w:rsidRPr="00F96775">
        <w:rPr>
          <w:rFonts w:ascii="Times New Roman" w:hAnsi="Times New Roman" w:cs="Times New Roman"/>
          <w:sz w:val="24"/>
          <w:szCs w:val="24"/>
        </w:rPr>
        <w:t>nhấ</w:t>
      </w:r>
      <w:r>
        <w:rPr>
          <w:rFonts w:ascii="Times New Roman" w:hAnsi="Times New Roman" w:cs="Times New Roman"/>
          <w:sz w:val="24"/>
          <w:szCs w:val="24"/>
        </w:rPr>
        <w:t>t</w:t>
      </w:r>
      <w:r w:rsidRPr="00F96775">
        <w:rPr>
          <w:rFonts w:ascii="Times New Roman" w:hAnsi="Times New Roman" w:cs="Times New Roman"/>
          <w:sz w:val="24"/>
          <w:szCs w:val="24"/>
        </w:rPr>
        <w:t xml:space="preserve"> (2019)</w:t>
      </w:r>
      <w:r>
        <w:rPr>
          <w:rFonts w:ascii="Times New Roman" w:hAnsi="Times New Roman" w:cs="Times New Roman"/>
          <w:sz w:val="24"/>
          <w:szCs w:val="24"/>
        </w:rPr>
        <w:t>,</w:t>
      </w:r>
      <w:r w:rsidRPr="00F96775">
        <w:rPr>
          <w:rFonts w:ascii="Times New Roman" w:hAnsi="Times New Roman" w:cs="Times New Roman"/>
          <w:sz w:val="24"/>
          <w:szCs w:val="24"/>
        </w:rPr>
        <w:t xml:space="preserve"> the spiritual vision of the monk helps him and those he is taking care of to work as a shelter for one another. </w:t>
      </w:r>
      <w:r w:rsidRPr="00F96775" w:rsidR="00DB4109">
        <w:rPr>
          <w:rFonts w:ascii="Times New Roman" w:hAnsi="Times New Roman" w:cs="Times New Roman"/>
          <w:sz w:val="24"/>
          <w:szCs w:val="24"/>
        </w:rPr>
        <w:t xml:space="preserve">The paper argues out the theoretical perspectives as a framework that helps in comprehending phenomena like the approaches by which people create groups, and it utilizes the </w:t>
      </w:r>
      <w:r w:rsidR="00DB4109">
        <w:rPr>
          <w:rFonts w:ascii="Times New Roman" w:hAnsi="Times New Roman" w:cs="Times New Roman"/>
          <w:sz w:val="24"/>
          <w:szCs w:val="24"/>
        </w:rPr>
        <w:t>functionalist</w:t>
      </w:r>
      <w:r w:rsidRPr="00F96775" w:rsidR="00DB4109">
        <w:rPr>
          <w:rFonts w:ascii="Times New Roman" w:hAnsi="Times New Roman" w:cs="Times New Roman"/>
          <w:sz w:val="24"/>
          <w:szCs w:val="24"/>
        </w:rPr>
        <w:t xml:space="preserve"> theory to explore the significance of sociological elements in the world. </w:t>
      </w:r>
    </w:p>
    <w:p w:rsidR="00F96775" w:rsidRPr="00F96775" w:rsidP="00F96775" w14:paraId="1F488BED" w14:textId="5CB093B4">
      <w:pPr>
        <w:spacing w:line="480" w:lineRule="auto"/>
        <w:rPr>
          <w:rFonts w:ascii="Times New Roman" w:hAnsi="Times New Roman" w:cs="Times New Roman"/>
          <w:sz w:val="24"/>
          <w:szCs w:val="24"/>
        </w:rPr>
      </w:pPr>
      <w:r w:rsidRPr="00F96775">
        <w:rPr>
          <w:rFonts w:ascii="Times New Roman" w:hAnsi="Times New Roman" w:cs="Times New Roman"/>
          <w:sz w:val="24"/>
          <w:szCs w:val="24"/>
        </w:rPr>
        <w:t xml:space="preserve">  </w:t>
      </w:r>
      <w:r>
        <w:rPr>
          <w:rFonts w:ascii="Times New Roman" w:hAnsi="Times New Roman" w:cs="Times New Roman"/>
          <w:sz w:val="24"/>
          <w:szCs w:val="24"/>
        </w:rPr>
        <w:tab/>
      </w:r>
      <w:r w:rsidRPr="00F96775">
        <w:rPr>
          <w:rFonts w:ascii="Times New Roman" w:hAnsi="Times New Roman" w:cs="Times New Roman"/>
          <w:sz w:val="24"/>
          <w:szCs w:val="24"/>
        </w:rPr>
        <w:t>The primary rationale why I chose this particular movie is because the film utilizes its theme of love and compassion to show that creating a sense of togetherhood is an integral element of society. The movie demonstrates that it is through love and compassion that the world can meet its sociological needs. The presence of the garden of compassion and love in the film is used to show the significance of the social theory (</w:t>
      </w:r>
      <w:r w:rsidRPr="00F96775">
        <w:rPr>
          <w:rFonts w:ascii="Times New Roman" w:hAnsi="Times New Roman" w:cs="Times New Roman"/>
          <w:sz w:val="24"/>
          <w:szCs w:val="24"/>
        </w:rPr>
        <w:t>kênh</w:t>
      </w:r>
      <w:r w:rsidRPr="00F96775">
        <w:rPr>
          <w:rFonts w:ascii="Times New Roman" w:hAnsi="Times New Roman" w:cs="Times New Roman"/>
          <w:sz w:val="24"/>
          <w:szCs w:val="24"/>
        </w:rPr>
        <w:t xml:space="preserve"> </w:t>
      </w:r>
      <w:r w:rsidRPr="00F96775">
        <w:rPr>
          <w:rFonts w:ascii="Times New Roman" w:hAnsi="Times New Roman" w:cs="Times New Roman"/>
          <w:sz w:val="24"/>
          <w:szCs w:val="24"/>
        </w:rPr>
        <w:t>phim</w:t>
      </w:r>
      <w:r w:rsidRPr="00F96775">
        <w:rPr>
          <w:rFonts w:ascii="Times New Roman" w:hAnsi="Times New Roman" w:cs="Times New Roman"/>
          <w:sz w:val="24"/>
          <w:szCs w:val="24"/>
        </w:rPr>
        <w:t xml:space="preserve"> hay </w:t>
      </w:r>
      <w:r w:rsidRPr="00F96775">
        <w:rPr>
          <w:rFonts w:ascii="Times New Roman" w:hAnsi="Times New Roman" w:cs="Times New Roman"/>
          <w:sz w:val="24"/>
          <w:szCs w:val="24"/>
        </w:rPr>
        <w:t>mới</w:t>
      </w:r>
      <w:r w:rsidRPr="00F96775">
        <w:rPr>
          <w:rFonts w:ascii="Times New Roman" w:hAnsi="Times New Roman" w:cs="Times New Roman"/>
          <w:sz w:val="24"/>
          <w:szCs w:val="24"/>
        </w:rPr>
        <w:t xml:space="preserve"> </w:t>
      </w:r>
      <w:r w:rsidRPr="00F96775">
        <w:rPr>
          <w:rFonts w:ascii="Times New Roman" w:hAnsi="Times New Roman" w:cs="Times New Roman"/>
          <w:sz w:val="24"/>
          <w:szCs w:val="24"/>
        </w:rPr>
        <w:t>nhất</w:t>
      </w:r>
      <w:r w:rsidRPr="00F96775">
        <w:rPr>
          <w:rFonts w:ascii="Times New Roman" w:hAnsi="Times New Roman" w:cs="Times New Roman"/>
          <w:sz w:val="24"/>
          <w:szCs w:val="24"/>
        </w:rPr>
        <w:t xml:space="preserve">, 2019). The film meets all the objective of the assignment since it has deep roots emphasizing the need for socializing with all people in the world. </w:t>
      </w:r>
    </w:p>
    <w:p w:rsidR="00F96775" w:rsidRPr="00F96775" w:rsidP="00F96775" w14:paraId="3D2CD30C" w14:textId="393D4183">
      <w:pPr>
        <w:spacing w:line="480" w:lineRule="auto"/>
        <w:ind w:firstLine="720"/>
        <w:rPr>
          <w:rFonts w:ascii="Times New Roman" w:hAnsi="Times New Roman" w:cs="Times New Roman"/>
          <w:sz w:val="24"/>
          <w:szCs w:val="24"/>
        </w:rPr>
      </w:pPr>
      <w:r w:rsidRPr="00F96775">
        <w:rPr>
          <w:rFonts w:ascii="Times New Roman" w:hAnsi="Times New Roman" w:cs="Times New Roman"/>
          <w:sz w:val="24"/>
          <w:szCs w:val="24"/>
        </w:rPr>
        <w:t xml:space="preserve">The directors of the movie perform an exemplary good job when they use Lobsang's tenderness and warmth to show the importance of creating a social environment. As a </w:t>
      </w:r>
      <w:r w:rsidRPr="00F96775">
        <w:rPr>
          <w:rFonts w:ascii="Times New Roman" w:hAnsi="Times New Roman" w:cs="Times New Roman"/>
          <w:sz w:val="24"/>
          <w:szCs w:val="24"/>
        </w:rPr>
        <w:t>result, Lobsang creates time for public and private sessions for orphaned children. The movie is built on the essence that home is not limited to the place one lives, but anywhere they can understand a person’s needs and provide one with a cordial life</w:t>
      </w:r>
      <w:r w:rsidR="00D74FA6">
        <w:rPr>
          <w:rFonts w:ascii="Times New Roman" w:hAnsi="Times New Roman" w:cs="Times New Roman"/>
          <w:sz w:val="24"/>
          <w:szCs w:val="24"/>
        </w:rPr>
        <w:t>.</w:t>
      </w:r>
      <w:r w:rsidRPr="00F96775">
        <w:rPr>
          <w:rFonts w:ascii="Times New Roman" w:hAnsi="Times New Roman" w:cs="Times New Roman"/>
          <w:sz w:val="24"/>
          <w:szCs w:val="24"/>
        </w:rPr>
        <w:t xml:space="preserve"> All these aspects indicate the sociological theory.  </w:t>
      </w:r>
    </w:p>
    <w:p w:rsidR="00F96775" w:rsidRPr="00F96775" w:rsidP="00F96775" w14:paraId="7BA945ED" w14:textId="4D793132">
      <w:pPr>
        <w:spacing w:line="480" w:lineRule="auto"/>
        <w:ind w:firstLine="720"/>
        <w:rPr>
          <w:rFonts w:ascii="Times New Roman" w:hAnsi="Times New Roman" w:cs="Times New Roman"/>
          <w:sz w:val="24"/>
          <w:szCs w:val="24"/>
        </w:rPr>
      </w:pPr>
      <w:r w:rsidRPr="00F96775">
        <w:rPr>
          <w:rFonts w:ascii="Times New Roman" w:hAnsi="Times New Roman" w:cs="Times New Roman"/>
          <w:sz w:val="24"/>
          <w:szCs w:val="24"/>
        </w:rPr>
        <w:t>The key characters in this film include Lobsang Phunstock, who is a former Buddhist monk that studied holiness the Dalai lama. Moreover, the monk taught Buddhist</w:t>
      </w:r>
      <w:r w:rsidR="007A3A98">
        <w:rPr>
          <w:rFonts w:ascii="Times New Roman" w:hAnsi="Times New Roman" w:cs="Times New Roman"/>
          <w:sz w:val="24"/>
          <w:szCs w:val="24"/>
        </w:rPr>
        <w:t xml:space="preserve"> philosophy in Canada and the U</w:t>
      </w:r>
      <w:r w:rsidRPr="00F96775">
        <w:rPr>
          <w:rFonts w:ascii="Times New Roman" w:hAnsi="Times New Roman" w:cs="Times New Roman"/>
          <w:sz w:val="24"/>
          <w:szCs w:val="24"/>
        </w:rPr>
        <w:t>S and later established Jhamtse Gatsal in India, which is</w:t>
      </w:r>
      <w:r w:rsidR="00D74FA6">
        <w:rPr>
          <w:rFonts w:ascii="Times New Roman" w:hAnsi="Times New Roman" w:cs="Times New Roman"/>
          <w:sz w:val="24"/>
          <w:szCs w:val="24"/>
        </w:rPr>
        <w:t xml:space="preserve"> his</w:t>
      </w:r>
      <w:r w:rsidRPr="00F96775">
        <w:rPr>
          <w:rFonts w:ascii="Times New Roman" w:hAnsi="Times New Roman" w:cs="Times New Roman"/>
          <w:sz w:val="24"/>
          <w:szCs w:val="24"/>
        </w:rPr>
        <w:t xml:space="preserve"> home country. He begins an orphanage school and home for 85 neglected and orphaned children. He is the</w:t>
      </w:r>
      <w:r w:rsidR="00D74FA6">
        <w:rPr>
          <w:rFonts w:ascii="Times New Roman" w:hAnsi="Times New Roman" w:cs="Times New Roman"/>
          <w:sz w:val="24"/>
          <w:szCs w:val="24"/>
        </w:rPr>
        <w:t xml:space="preserve"> character</w:t>
      </w:r>
      <w:r w:rsidRPr="00F96775">
        <w:rPr>
          <w:rFonts w:ascii="Times New Roman" w:hAnsi="Times New Roman" w:cs="Times New Roman"/>
          <w:sz w:val="24"/>
          <w:szCs w:val="24"/>
        </w:rPr>
        <w:t xml:space="preserve"> responsible for employing sociological aspect in the community by creating a remarkable atmosphere for neglected children to provide joy to these forsaken children. 
</w:t>
      </w:r>
    </w:p>
    <w:p w:rsidR="00F96775" w:rsidRPr="00F96775" w:rsidP="00F96775" w14:paraId="27EC9BBF" w14:textId="735F3FE9">
      <w:pPr>
        <w:spacing w:line="480" w:lineRule="auto"/>
        <w:ind w:firstLine="720"/>
        <w:rPr>
          <w:rFonts w:ascii="Times New Roman" w:hAnsi="Times New Roman" w:cs="Times New Roman"/>
          <w:sz w:val="24"/>
          <w:szCs w:val="24"/>
        </w:rPr>
      </w:pPr>
      <w:r w:rsidRPr="00F96775">
        <w:rPr>
          <w:rFonts w:ascii="Times New Roman" w:hAnsi="Times New Roman" w:cs="Times New Roman"/>
          <w:sz w:val="24"/>
          <w:szCs w:val="24"/>
        </w:rPr>
        <w:t>Tashi is a protagonist in the film. She wears oversized attires that are often seen dropping inopportune moments whenever she runs around the mountains. She is one of those refugees who come from difficult backgrounds. Tashi demonstrates some aspect of lawlessness in the orphanage. Tashi is an example of people trying to create conflict that disrupts the social aspect of the community. She is used in the film to portray the social conflict theory- the second main theoretical concept in sociology. Social conflict theory perceives society and community as organs of groups that are unequal and therefore, susceptible to conflict and change</w:t>
      </w:r>
      <w:r w:rsidRPr="00D74FA6" w:rsidR="00D74FA6">
        <w:t xml:space="preserve"> </w:t>
      </w:r>
      <w:r w:rsidR="00D74FA6">
        <w:t>(</w:t>
      </w:r>
      <w:r w:rsidRPr="00D74FA6" w:rsidR="00D74FA6">
        <w:rPr>
          <w:rFonts w:ascii="Times New Roman" w:hAnsi="Times New Roman" w:cs="Times New Roman"/>
          <w:sz w:val="24"/>
          <w:szCs w:val="24"/>
        </w:rPr>
        <w:t>Morgan,</w:t>
      </w:r>
      <w:r w:rsidR="00D74FA6">
        <w:rPr>
          <w:rFonts w:ascii="Times New Roman" w:hAnsi="Times New Roman" w:cs="Times New Roman"/>
          <w:sz w:val="24"/>
          <w:szCs w:val="24"/>
        </w:rPr>
        <w:t xml:space="preserve"> </w:t>
      </w:r>
      <w:r w:rsidRPr="00D74FA6" w:rsidR="00D74FA6">
        <w:rPr>
          <w:rFonts w:ascii="Times New Roman" w:hAnsi="Times New Roman" w:cs="Times New Roman"/>
          <w:sz w:val="24"/>
          <w:szCs w:val="24"/>
        </w:rPr>
        <w:t>2014</w:t>
      </w:r>
      <w:r w:rsidR="00D74FA6">
        <w:rPr>
          <w:rFonts w:ascii="Times New Roman" w:hAnsi="Times New Roman" w:cs="Times New Roman"/>
          <w:sz w:val="24"/>
          <w:szCs w:val="24"/>
        </w:rPr>
        <w:t>)</w:t>
      </w:r>
      <w:r w:rsidRPr="00F96775">
        <w:rPr>
          <w:rFonts w:ascii="Times New Roman" w:hAnsi="Times New Roman" w:cs="Times New Roman"/>
          <w:sz w:val="24"/>
          <w:szCs w:val="24"/>
        </w:rPr>
        <w:t xml:space="preserve">. </w:t>
      </w:r>
    </w:p>
    <w:p w:rsidR="00F96775" w:rsidRPr="00F96775" w:rsidP="00F96775" w14:paraId="3B1FB199" w14:textId="77777777">
      <w:pPr>
        <w:spacing w:line="480" w:lineRule="auto"/>
        <w:ind w:firstLine="720"/>
        <w:rPr>
          <w:rFonts w:ascii="Times New Roman" w:hAnsi="Times New Roman" w:cs="Times New Roman"/>
          <w:sz w:val="24"/>
          <w:szCs w:val="24"/>
        </w:rPr>
      </w:pPr>
      <w:r w:rsidRPr="00F96775">
        <w:rPr>
          <w:rFonts w:ascii="Times New Roman" w:hAnsi="Times New Roman" w:cs="Times New Roman"/>
          <w:sz w:val="24"/>
          <w:szCs w:val="24"/>
        </w:rPr>
        <w:t xml:space="preserve">So Tashi is a character that signifies the objects that generate change and conflict in the sociological, environmental setting. Additionally, Tashi shows the essence of social learning theory, which tries to elaborate socialization and its impacts on the development of a person. The social learning theory explores the learning process of an individual, the influence of society as </w:t>
      </w:r>
      <w:r w:rsidRPr="00F96775">
        <w:rPr>
          <w:rFonts w:ascii="Times New Roman" w:hAnsi="Times New Roman" w:cs="Times New Roman"/>
          <w:sz w:val="24"/>
          <w:szCs w:val="24"/>
        </w:rPr>
        <w:t xml:space="preserve">well as the formation of one’s life. The loneliness experienced by Lobsang at his tender age has helped him teaching the social learning theory. Consequentially he has brought together over 80 orphans and neglected children that he is teaching the art of finding solace in one another. The monk can be likened to the people or leaders of the world who attempt to promote unity and sociology in society. He uses Tashi as an example to show that irrespective of one’s background and upbringing they can be changed to better people for the good of the society. </w:t>
      </w:r>
    </w:p>
    <w:p w:rsidR="00F96775" w:rsidRPr="00F96775" w:rsidP="00F96775" w14:paraId="49ED11CC" w14:textId="260DB3E4">
      <w:pPr>
        <w:spacing w:line="480" w:lineRule="auto"/>
        <w:ind w:firstLine="720"/>
        <w:rPr>
          <w:rFonts w:ascii="Times New Roman" w:hAnsi="Times New Roman" w:cs="Times New Roman"/>
          <w:sz w:val="24"/>
          <w:szCs w:val="24"/>
        </w:rPr>
      </w:pPr>
      <w:r w:rsidRPr="00F96775">
        <w:rPr>
          <w:rFonts w:ascii="Times New Roman" w:hAnsi="Times New Roman" w:cs="Times New Roman"/>
          <w:sz w:val="24"/>
          <w:szCs w:val="24"/>
        </w:rPr>
        <w:t xml:space="preserve">The film exemplifies the structural, functional theory by utilizing the 85 children that are neglected and orphaned. Since </w:t>
      </w:r>
      <w:r w:rsidR="0072336C">
        <w:rPr>
          <w:rFonts w:ascii="Times New Roman" w:hAnsi="Times New Roman" w:cs="Times New Roman"/>
          <w:sz w:val="24"/>
          <w:szCs w:val="24"/>
        </w:rPr>
        <w:t>functionalist</w:t>
      </w:r>
      <w:r w:rsidRPr="00F96775">
        <w:rPr>
          <w:rFonts w:ascii="Times New Roman" w:hAnsi="Times New Roman" w:cs="Times New Roman"/>
          <w:sz w:val="24"/>
          <w:szCs w:val="24"/>
        </w:rPr>
        <w:t xml:space="preserve"> theory operates by seeing society as a sophisticated element that has systems that are interlinked where every unit performs to prove that they are one among the equals</w:t>
      </w:r>
      <w:r w:rsidRPr="0072336C" w:rsidR="0072336C">
        <w:t xml:space="preserve"> </w:t>
      </w:r>
      <w:r w:rsidR="0072336C">
        <w:t>(</w:t>
      </w:r>
      <w:r w:rsidRPr="0072336C" w:rsidR="0072336C">
        <w:rPr>
          <w:rFonts w:ascii="Times New Roman" w:hAnsi="Times New Roman" w:cs="Times New Roman"/>
          <w:sz w:val="24"/>
          <w:szCs w:val="24"/>
        </w:rPr>
        <w:t>Habermas, 2015</w:t>
      </w:r>
      <w:r w:rsidR="0072336C">
        <w:rPr>
          <w:rFonts w:ascii="Times New Roman" w:hAnsi="Times New Roman" w:cs="Times New Roman"/>
          <w:sz w:val="24"/>
          <w:szCs w:val="24"/>
        </w:rPr>
        <w:t>)</w:t>
      </w:r>
      <w:r w:rsidRPr="00F96775">
        <w:rPr>
          <w:rFonts w:ascii="Times New Roman" w:hAnsi="Times New Roman" w:cs="Times New Roman"/>
          <w:sz w:val="24"/>
          <w:szCs w:val="24"/>
        </w:rPr>
        <w:t xml:space="preserve">. A Buddhist monk is a unit that needs the 85 orphans and neglected kids for the proper functioning of the orphanage and school. Similarly, the orphans and abandoned children need the experience of the Buddhist monk of dealing with trauma, loneliness, and other tribulations for them to grow and have hope in life. The aspect of sociology is demonstrated by the fact of dependence in the movie characters and elements. </w:t>
      </w:r>
    </w:p>
    <w:p w:rsidR="00F96775" w:rsidRPr="00F96775" w:rsidP="00F96775" w14:paraId="26D0A96F" w14:textId="77777777">
      <w:pPr>
        <w:spacing w:line="480" w:lineRule="auto"/>
        <w:ind w:firstLine="720"/>
        <w:rPr>
          <w:rFonts w:ascii="Times New Roman" w:hAnsi="Times New Roman" w:cs="Times New Roman"/>
          <w:sz w:val="24"/>
          <w:szCs w:val="24"/>
        </w:rPr>
      </w:pPr>
      <w:r w:rsidRPr="00F96775">
        <w:rPr>
          <w:rFonts w:ascii="Times New Roman" w:hAnsi="Times New Roman" w:cs="Times New Roman"/>
          <w:sz w:val="24"/>
          <w:szCs w:val="24"/>
        </w:rPr>
        <w:t>In the school as well as the orphanage, the children interact with their teachers and their fellow students. Therefore, the environment creates an interactionist perspective that is based on a micro-theoretical design that aims at explaining the generation of certain meaning by utilizing a particular procedure of social interaction. The perspective holds that meaning if a certain object is derived from social interactions that occur daily. For instance, in an orphanage or school, the children often meet their mentors and teachers for pieces of advice. As a result, they are taught on various aspects of life on how to find joy amid loneliness.
</w:t>
      </w:r>
    </w:p>
    <w:p w:rsidR="00F96775" w:rsidRPr="00F96775" w:rsidP="0072336C" w14:paraId="2E00D780" w14:textId="03BDA0FD">
      <w:pPr>
        <w:spacing w:line="480" w:lineRule="auto"/>
        <w:ind w:firstLine="720"/>
        <w:rPr>
          <w:rFonts w:ascii="Times New Roman" w:hAnsi="Times New Roman" w:cs="Times New Roman"/>
          <w:sz w:val="24"/>
          <w:szCs w:val="24"/>
        </w:rPr>
      </w:pPr>
      <w:r w:rsidRPr="00F96775">
        <w:rPr>
          <w:rFonts w:ascii="Times New Roman" w:hAnsi="Times New Roman" w:cs="Times New Roman"/>
          <w:sz w:val="24"/>
          <w:szCs w:val="24"/>
        </w:rPr>
        <w:t xml:space="preserve">The sociological perspective of the film is indicated further by focusing on how to make use of symbolic interactions. This is derived from the concept of interactionist paradigm, which </w:t>
      </w:r>
      <w:r w:rsidRPr="00F96775">
        <w:rPr>
          <w:rFonts w:ascii="Times New Roman" w:hAnsi="Times New Roman" w:cs="Times New Roman"/>
          <w:sz w:val="24"/>
          <w:szCs w:val="24"/>
        </w:rPr>
        <w:t xml:space="preserve">is portrayed in the movie by the kind of clothes Tashi puts on. </w:t>
      </w:r>
      <w:r w:rsidR="0072336C">
        <w:rPr>
          <w:rFonts w:ascii="Times New Roman" w:hAnsi="Times New Roman" w:cs="Times New Roman"/>
          <w:sz w:val="24"/>
          <w:szCs w:val="24"/>
        </w:rPr>
        <w:t xml:space="preserve">According to </w:t>
      </w:r>
      <w:r w:rsidRPr="0072336C" w:rsidR="0072336C">
        <w:rPr>
          <w:rFonts w:ascii="Times New Roman" w:hAnsi="Times New Roman" w:cs="Times New Roman"/>
          <w:sz w:val="24"/>
          <w:szCs w:val="24"/>
        </w:rPr>
        <w:t>Vlasceanu</w:t>
      </w:r>
      <w:r w:rsidR="007A3A98">
        <w:rPr>
          <w:rFonts w:ascii="Times New Roman" w:hAnsi="Times New Roman" w:cs="Times New Roman"/>
          <w:sz w:val="24"/>
          <w:szCs w:val="24"/>
        </w:rPr>
        <w:t xml:space="preserve"> et al.</w:t>
      </w:r>
      <w:r w:rsidR="0072336C">
        <w:rPr>
          <w:rFonts w:ascii="Times New Roman" w:hAnsi="Times New Roman" w:cs="Times New Roman"/>
          <w:sz w:val="24"/>
          <w:szCs w:val="24"/>
        </w:rPr>
        <w:t xml:space="preserve"> (</w:t>
      </w:r>
      <w:r w:rsidRPr="0072336C" w:rsidR="0072336C">
        <w:rPr>
          <w:rFonts w:ascii="Times New Roman" w:hAnsi="Times New Roman" w:cs="Times New Roman"/>
          <w:sz w:val="24"/>
          <w:szCs w:val="24"/>
        </w:rPr>
        <w:t>2018</w:t>
      </w:r>
      <w:r w:rsidR="0072336C">
        <w:rPr>
          <w:rFonts w:ascii="Times New Roman" w:hAnsi="Times New Roman" w:cs="Times New Roman"/>
          <w:sz w:val="24"/>
          <w:szCs w:val="24"/>
        </w:rPr>
        <w:t>)</w:t>
      </w:r>
      <w:r w:rsidR="007A3A98">
        <w:rPr>
          <w:rFonts w:ascii="Times New Roman" w:hAnsi="Times New Roman" w:cs="Times New Roman"/>
          <w:sz w:val="24"/>
          <w:szCs w:val="24"/>
        </w:rPr>
        <w:t>,</w:t>
      </w:r>
      <w:r w:rsidR="0072336C">
        <w:rPr>
          <w:rFonts w:ascii="Times New Roman" w:hAnsi="Times New Roman" w:cs="Times New Roman"/>
          <w:sz w:val="24"/>
          <w:szCs w:val="24"/>
        </w:rPr>
        <w:t xml:space="preserve"> s</w:t>
      </w:r>
      <w:r w:rsidRPr="00F96775">
        <w:rPr>
          <w:rFonts w:ascii="Times New Roman" w:hAnsi="Times New Roman" w:cs="Times New Roman"/>
          <w:sz w:val="24"/>
          <w:szCs w:val="24"/>
        </w:rPr>
        <w:t>ymbolic interaction perspective employs symbol such as clothing to pass a message to another person. The monk is seen encouraging Tashi and other orphans to learn how to create present and maintain coherent self to the people around them. Additionally, the monk applies the interactionist perspective in explaining how the orphans can create and maintain a particular understanding in society</w:t>
      </w:r>
      <w:r w:rsidR="0072336C">
        <w:rPr>
          <w:rFonts w:ascii="Times New Roman" w:hAnsi="Times New Roman" w:cs="Times New Roman"/>
          <w:sz w:val="24"/>
          <w:szCs w:val="24"/>
        </w:rPr>
        <w:t xml:space="preserve"> for them to achieve functionalism</w:t>
      </w:r>
      <w:r w:rsidRPr="00F96775">
        <w:rPr>
          <w:rFonts w:ascii="Times New Roman" w:hAnsi="Times New Roman" w:cs="Times New Roman"/>
          <w:sz w:val="24"/>
          <w:szCs w:val="24"/>
        </w:rPr>
        <w:t xml:space="preserve">. </w:t>
      </w:r>
    </w:p>
    <w:p w:rsidR="00F96775" w:rsidRPr="00F96775" w:rsidP="00F96775" w14:paraId="71580A9C" w14:textId="77777777">
      <w:pPr>
        <w:spacing w:line="480" w:lineRule="auto"/>
        <w:ind w:firstLine="720"/>
        <w:rPr>
          <w:rFonts w:ascii="Times New Roman" w:hAnsi="Times New Roman" w:cs="Times New Roman"/>
          <w:sz w:val="24"/>
          <w:szCs w:val="24"/>
        </w:rPr>
      </w:pPr>
      <w:r w:rsidRPr="00F96775">
        <w:rPr>
          <w:rFonts w:ascii="Times New Roman" w:hAnsi="Times New Roman" w:cs="Times New Roman"/>
          <w:sz w:val="24"/>
          <w:szCs w:val="24"/>
        </w:rPr>
        <w:t>The functionalist theory, which is majorly discussed in the film as well as the paper, it aids me in learning that each part of society plays a key role in the growth of the society. This means that society is beyond the sums of its components or sections, but instead, every part of society is worth the stability of the whole society. The movie envisions society as an element within an organism whereby each part serves a significant part, and none can survive without the other. Therefore, if one component fails, the other components need to adapt to fill the space for proper functionality. 
</w:t>
      </w:r>
    </w:p>
    <w:p w:rsidR="0072336C" w:rsidP="007A3A98" w14:paraId="67A57F42" w14:textId="266BEAC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nutshell, h</w:t>
      </w:r>
      <w:r w:rsidRPr="00F96775" w:rsidR="00F96775">
        <w:rPr>
          <w:rFonts w:ascii="Times New Roman" w:hAnsi="Times New Roman" w:cs="Times New Roman"/>
          <w:sz w:val="24"/>
          <w:szCs w:val="24"/>
        </w:rPr>
        <w:t xml:space="preserve">aving discussed the framework that helps in comprehending phenomena like the approaches by which people create groups and utilization of </w:t>
      </w:r>
      <w:r>
        <w:rPr>
          <w:rFonts w:ascii="Times New Roman" w:hAnsi="Times New Roman" w:cs="Times New Roman"/>
          <w:sz w:val="24"/>
          <w:szCs w:val="24"/>
        </w:rPr>
        <w:t>functionalist</w:t>
      </w:r>
      <w:r w:rsidRPr="00F96775" w:rsidR="00F96775">
        <w:rPr>
          <w:rFonts w:ascii="Times New Roman" w:hAnsi="Times New Roman" w:cs="Times New Roman"/>
          <w:sz w:val="24"/>
          <w:szCs w:val="24"/>
        </w:rPr>
        <w:t xml:space="preserve"> theory to explore the significance of sociological elements in the world, the film has achieved all the necessary factors of sociological aspects. The film has managed to use functionalist theory in showing that as a society it is through socializing that we can create an environment that forms integral parts of </w:t>
      </w:r>
      <w:r>
        <w:rPr>
          <w:rFonts w:ascii="Times New Roman" w:hAnsi="Times New Roman" w:cs="Times New Roman"/>
          <w:sz w:val="24"/>
          <w:szCs w:val="24"/>
        </w:rPr>
        <w:t>each being</w:t>
      </w:r>
      <w:r w:rsidRPr="00F96775" w:rsidR="00F96775">
        <w:rPr>
          <w:rFonts w:ascii="Times New Roman" w:hAnsi="Times New Roman" w:cs="Times New Roman"/>
          <w:sz w:val="24"/>
          <w:szCs w:val="24"/>
        </w:rPr>
        <w:t xml:space="preserve">. The movie has been demonstrated that society does </w:t>
      </w:r>
      <w:r>
        <w:rPr>
          <w:rFonts w:ascii="Times New Roman" w:hAnsi="Times New Roman" w:cs="Times New Roman"/>
          <w:sz w:val="24"/>
          <w:szCs w:val="24"/>
        </w:rPr>
        <w:t xml:space="preserve">not </w:t>
      </w:r>
      <w:r w:rsidRPr="00F96775" w:rsidR="00F96775">
        <w:rPr>
          <w:rFonts w:ascii="Times New Roman" w:hAnsi="Times New Roman" w:cs="Times New Roman"/>
          <w:sz w:val="24"/>
          <w:szCs w:val="24"/>
        </w:rPr>
        <w:t>survive on its cumulative parts but the contribution of each part. Therefore, it is only sociological aspects of the world that societies can have a good place for living</w:t>
      </w:r>
      <w:r>
        <w:rPr>
          <w:rFonts w:ascii="Times New Roman" w:hAnsi="Times New Roman" w:cs="Times New Roman"/>
          <w:sz w:val="24"/>
          <w:szCs w:val="24"/>
        </w:rPr>
        <w:t xml:space="preserve"> where each person takes care of one another irrespective of their background and economic success.</w:t>
      </w:r>
    </w:p>
    <w:p w:rsidR="007A3A98" w14:paraId="091FAE4B" w14:textId="77777777">
      <w:pPr>
        <w:rPr>
          <w:rFonts w:ascii="Times New Roman" w:hAnsi="Times New Roman" w:cs="Times New Roman"/>
          <w:sz w:val="24"/>
          <w:szCs w:val="24"/>
        </w:rPr>
      </w:pPr>
      <w:r>
        <w:rPr>
          <w:rFonts w:ascii="Times New Roman" w:hAnsi="Times New Roman" w:cs="Times New Roman"/>
          <w:sz w:val="24"/>
          <w:szCs w:val="24"/>
        </w:rPr>
        <w:br w:type="page"/>
      </w:r>
    </w:p>
    <w:p w:rsidR="00F77B90" w:rsidRPr="00F96775" w:rsidP="00F96775" w14:paraId="029A0F29" w14:textId="61EAD5F9">
      <w:pPr>
        <w:spacing w:line="480" w:lineRule="auto"/>
        <w:jc w:val="center"/>
        <w:rPr>
          <w:rFonts w:ascii="Times New Roman" w:hAnsi="Times New Roman" w:cs="Times New Roman"/>
          <w:sz w:val="24"/>
          <w:szCs w:val="24"/>
        </w:rPr>
      </w:pPr>
      <w:r w:rsidRPr="00F96775">
        <w:rPr>
          <w:rFonts w:ascii="Times New Roman" w:hAnsi="Times New Roman" w:cs="Times New Roman"/>
          <w:sz w:val="24"/>
          <w:szCs w:val="24"/>
        </w:rPr>
        <w:t>References</w:t>
      </w:r>
    </w:p>
    <w:p w:rsidR="0072336C" w:rsidP="00F96775" w14:paraId="4BF13D56" w14:textId="77777777">
      <w:pPr>
        <w:spacing w:line="480" w:lineRule="auto"/>
        <w:ind w:left="720" w:hanging="720"/>
        <w:rPr>
          <w:rFonts w:ascii="Times New Roman" w:hAnsi="Times New Roman" w:cs="Times New Roman"/>
          <w:sz w:val="24"/>
          <w:szCs w:val="24"/>
        </w:rPr>
      </w:pPr>
      <w:r w:rsidRPr="0072336C">
        <w:rPr>
          <w:rFonts w:ascii="Times New Roman" w:hAnsi="Times New Roman" w:cs="Times New Roman"/>
          <w:sz w:val="24"/>
          <w:szCs w:val="24"/>
        </w:rPr>
        <w:t>Habermas, J. (2015). The Theory of Communicative Action: Lifeworld and Systems, a Critique of Functionalist Reason (Vol. 2). John Wiley &amp; Sons.</w:t>
      </w:r>
    </w:p>
    <w:p w:rsidR="0072336C" w:rsidP="00F96775" w14:paraId="00CAE6FC" w14:textId="77777777">
      <w:pPr>
        <w:spacing w:line="480" w:lineRule="auto"/>
        <w:ind w:left="720" w:hanging="720"/>
        <w:rPr>
          <w:rFonts w:ascii="Times New Roman" w:hAnsi="Times New Roman" w:cs="Times New Roman"/>
          <w:sz w:val="24"/>
          <w:szCs w:val="24"/>
        </w:rPr>
      </w:pPr>
      <w:r w:rsidRPr="00F96775">
        <w:rPr>
          <w:rFonts w:ascii="Times New Roman" w:hAnsi="Times New Roman" w:cs="Times New Roman"/>
          <w:sz w:val="24"/>
          <w:szCs w:val="24"/>
        </w:rPr>
        <w:t>kênh</w:t>
      </w:r>
      <w:r w:rsidRPr="00F96775">
        <w:rPr>
          <w:rFonts w:ascii="Times New Roman" w:hAnsi="Times New Roman" w:cs="Times New Roman"/>
          <w:sz w:val="24"/>
          <w:szCs w:val="24"/>
        </w:rPr>
        <w:t xml:space="preserve"> </w:t>
      </w:r>
      <w:r w:rsidRPr="00F96775">
        <w:rPr>
          <w:rFonts w:ascii="Times New Roman" w:hAnsi="Times New Roman" w:cs="Times New Roman"/>
          <w:sz w:val="24"/>
          <w:szCs w:val="24"/>
        </w:rPr>
        <w:t>phim</w:t>
      </w:r>
      <w:r w:rsidRPr="00F96775">
        <w:rPr>
          <w:rFonts w:ascii="Times New Roman" w:hAnsi="Times New Roman" w:cs="Times New Roman"/>
          <w:sz w:val="24"/>
          <w:szCs w:val="24"/>
        </w:rPr>
        <w:t xml:space="preserve"> hay </w:t>
      </w:r>
      <w:r w:rsidRPr="00F96775">
        <w:rPr>
          <w:rFonts w:ascii="Times New Roman" w:hAnsi="Times New Roman" w:cs="Times New Roman"/>
          <w:sz w:val="24"/>
          <w:szCs w:val="24"/>
        </w:rPr>
        <w:t>mới</w:t>
      </w:r>
      <w:r w:rsidRPr="00F96775">
        <w:rPr>
          <w:rFonts w:ascii="Times New Roman" w:hAnsi="Times New Roman" w:cs="Times New Roman"/>
          <w:sz w:val="24"/>
          <w:szCs w:val="24"/>
        </w:rPr>
        <w:t xml:space="preserve"> </w:t>
      </w:r>
      <w:r w:rsidRPr="00F96775">
        <w:rPr>
          <w:rFonts w:ascii="Times New Roman" w:hAnsi="Times New Roman" w:cs="Times New Roman"/>
          <w:sz w:val="24"/>
          <w:szCs w:val="24"/>
        </w:rPr>
        <w:t>nhất</w:t>
      </w:r>
      <w:r w:rsidRPr="00F96775">
        <w:rPr>
          <w:rFonts w:ascii="Times New Roman" w:hAnsi="Times New Roman" w:cs="Times New Roman"/>
          <w:sz w:val="24"/>
          <w:szCs w:val="24"/>
        </w:rPr>
        <w:t xml:space="preserve">, (2019). Tashi and the Monk Top Documentary Film. Retrieved from </w:t>
      </w:r>
      <w:hyperlink r:id="rId4" w:history="1">
        <w:r w:rsidRPr="00BD0004">
          <w:rPr>
            <w:rStyle w:val="Hyperlink"/>
            <w:rFonts w:ascii="Times New Roman" w:hAnsi="Times New Roman" w:cs="Times New Roman"/>
            <w:sz w:val="24"/>
            <w:szCs w:val="24"/>
          </w:rPr>
          <w:t>https://www.youtube.com/watch?v=frpYsLPhsCI</w:t>
        </w:r>
      </w:hyperlink>
    </w:p>
    <w:p w:rsidR="0072336C" w:rsidP="00F96775" w14:paraId="030C03C1" w14:textId="77777777">
      <w:pPr>
        <w:spacing w:line="480" w:lineRule="auto"/>
        <w:ind w:left="720" w:hanging="720"/>
        <w:rPr>
          <w:rFonts w:ascii="Times New Roman" w:hAnsi="Times New Roman" w:cs="Times New Roman"/>
          <w:color w:val="222222"/>
          <w:sz w:val="24"/>
          <w:szCs w:val="24"/>
          <w:shd w:val="clear" w:color="auto" w:fill="FFFFFF"/>
        </w:rPr>
      </w:pPr>
      <w:r w:rsidRPr="00D74FA6">
        <w:rPr>
          <w:rFonts w:ascii="Times New Roman" w:hAnsi="Times New Roman" w:cs="Times New Roman"/>
          <w:color w:val="222222"/>
          <w:sz w:val="24"/>
          <w:szCs w:val="24"/>
          <w:shd w:val="clear" w:color="auto" w:fill="FFFFFF"/>
        </w:rPr>
        <w:t>Morgan, D. H. J. (2014). </w:t>
      </w:r>
      <w:r w:rsidRPr="00D74FA6">
        <w:rPr>
          <w:rFonts w:ascii="Times New Roman" w:hAnsi="Times New Roman" w:cs="Times New Roman"/>
          <w:i/>
          <w:iCs/>
          <w:color w:val="222222"/>
          <w:sz w:val="24"/>
          <w:szCs w:val="24"/>
          <w:shd w:val="clear" w:color="auto" w:fill="FFFFFF"/>
        </w:rPr>
        <w:t>Social Theory and the Family (RLE Social Theory)</w:t>
      </w:r>
      <w:r w:rsidRPr="00D74FA6">
        <w:rPr>
          <w:rFonts w:ascii="Times New Roman" w:hAnsi="Times New Roman" w:cs="Times New Roman"/>
          <w:color w:val="222222"/>
          <w:sz w:val="24"/>
          <w:szCs w:val="24"/>
          <w:shd w:val="clear" w:color="auto" w:fill="FFFFFF"/>
        </w:rPr>
        <w:t>. Routledge.</w:t>
      </w:r>
    </w:p>
    <w:p w:rsidR="0072336C" w:rsidRPr="00D74FA6" w:rsidP="00F96775" w14:paraId="7EF8AB0C" w14:textId="77777777">
      <w:pPr>
        <w:spacing w:line="480" w:lineRule="auto"/>
        <w:ind w:left="720" w:hanging="720"/>
        <w:rPr>
          <w:rFonts w:ascii="Times New Roman" w:hAnsi="Times New Roman" w:cs="Times New Roman"/>
          <w:sz w:val="24"/>
          <w:szCs w:val="24"/>
        </w:rPr>
      </w:pPr>
      <w:r w:rsidRPr="0072336C">
        <w:rPr>
          <w:rFonts w:ascii="Times New Roman" w:hAnsi="Times New Roman" w:cs="Times New Roman"/>
          <w:sz w:val="24"/>
          <w:szCs w:val="24"/>
        </w:rPr>
        <w:t>Vlasceanu</w:t>
      </w:r>
      <w:r w:rsidRPr="0072336C">
        <w:rPr>
          <w:rFonts w:ascii="Times New Roman" w:hAnsi="Times New Roman" w:cs="Times New Roman"/>
          <w:sz w:val="24"/>
          <w:szCs w:val="24"/>
        </w:rPr>
        <w:t xml:space="preserve">, M., </w:t>
      </w:r>
      <w:r w:rsidRPr="0072336C">
        <w:rPr>
          <w:rFonts w:ascii="Times New Roman" w:hAnsi="Times New Roman" w:cs="Times New Roman"/>
          <w:sz w:val="24"/>
          <w:szCs w:val="24"/>
        </w:rPr>
        <w:t>Enz</w:t>
      </w:r>
      <w:r w:rsidRPr="0072336C">
        <w:rPr>
          <w:rFonts w:ascii="Times New Roman" w:hAnsi="Times New Roman" w:cs="Times New Roman"/>
          <w:sz w:val="24"/>
          <w:szCs w:val="24"/>
        </w:rPr>
        <w:t xml:space="preserve">, K., &amp; </w:t>
      </w:r>
      <w:r w:rsidRPr="0072336C">
        <w:rPr>
          <w:rFonts w:ascii="Times New Roman" w:hAnsi="Times New Roman" w:cs="Times New Roman"/>
          <w:sz w:val="24"/>
          <w:szCs w:val="24"/>
        </w:rPr>
        <w:t>Coman</w:t>
      </w:r>
      <w:r w:rsidRPr="0072336C">
        <w:rPr>
          <w:rFonts w:ascii="Times New Roman" w:hAnsi="Times New Roman" w:cs="Times New Roman"/>
          <w:sz w:val="24"/>
          <w:szCs w:val="24"/>
        </w:rPr>
        <w:t>, A. (2018). Cognition in a social context: a social-interactionist approach to emergent phenomena. Current Directions in Psychological Science, 27(5), 369-377.</w:t>
      </w:r>
    </w:p>
    <w:sectPr w:rsidSect="00D74FA6">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4FA6" w14:paraId="68AC5145" w14:textId="03BDC167">
    <w:pPr>
      <w:pStyle w:val="Header"/>
    </w:pPr>
    <w:r w:rsidRPr="00D74FA6">
      <w:rPr>
        <w:rFonts w:ascii="Times New Roman" w:hAnsi="Times New Roman" w:cs="Times New Roman"/>
        <w:sz w:val="24"/>
        <w:szCs w:val="24"/>
      </w:rPr>
      <w:t>TASHI AND THE MONK</w:t>
    </w:r>
    <w:r>
      <w:t xml:space="preserve">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331D9B">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4FA6" w:rsidRPr="00D74FA6" w14:paraId="6395C016" w14:textId="0B481E9B">
    <w:pPr>
      <w:pStyle w:val="Header"/>
      <w:rPr>
        <w:rFonts w:ascii="Times New Roman" w:hAnsi="Times New Roman" w:cs="Times New Roman"/>
        <w:sz w:val="24"/>
        <w:szCs w:val="24"/>
      </w:rPr>
    </w:pPr>
    <w:r w:rsidRPr="00D74FA6">
      <w:rPr>
        <w:rFonts w:ascii="Times New Roman" w:hAnsi="Times New Roman" w:cs="Times New Roman"/>
        <w:sz w:val="24"/>
        <w:szCs w:val="24"/>
      </w:rPr>
      <w:t>Running head: TASHI AND THE MONK</w:t>
    </w:r>
    <w:r>
      <w:rPr>
        <w:rFonts w:ascii="Times New Roman" w:hAnsi="Times New Roman" w:cs="Times New Roman"/>
        <w:sz w:val="24"/>
        <w:szCs w:val="24"/>
      </w:rPr>
      <w:tab/>
    </w:r>
    <w:r>
      <w:rPr>
        <w:rFonts w:ascii="Times New Roman" w:hAnsi="Times New Roman" w:cs="Times New Roman"/>
        <w:sz w:val="24"/>
        <w:szCs w:val="24"/>
      </w:rPr>
      <w:tab/>
    </w:r>
    <w:r w:rsidRPr="00D74FA6">
      <w:rPr>
        <w:rFonts w:ascii="Times New Roman" w:hAnsi="Times New Roman" w:cs="Times New Roman"/>
        <w:sz w:val="24"/>
        <w:szCs w:val="24"/>
      </w:rPr>
      <w:fldChar w:fldCharType="begin"/>
    </w:r>
    <w:r w:rsidRPr="00D74FA6">
      <w:rPr>
        <w:rFonts w:ascii="Times New Roman" w:hAnsi="Times New Roman" w:cs="Times New Roman"/>
        <w:sz w:val="24"/>
        <w:szCs w:val="24"/>
      </w:rPr>
      <w:instrText xml:space="preserve"> PAGE   \* MERGEFORMAT </w:instrText>
    </w:r>
    <w:r w:rsidRPr="00D74FA6">
      <w:rPr>
        <w:rFonts w:ascii="Times New Roman" w:hAnsi="Times New Roman" w:cs="Times New Roman"/>
        <w:sz w:val="24"/>
        <w:szCs w:val="24"/>
      </w:rPr>
      <w:fldChar w:fldCharType="separate"/>
    </w:r>
    <w:r w:rsidR="00F16371">
      <w:rPr>
        <w:rFonts w:ascii="Times New Roman" w:hAnsi="Times New Roman" w:cs="Times New Roman"/>
        <w:noProof/>
        <w:sz w:val="24"/>
        <w:szCs w:val="24"/>
      </w:rPr>
      <w:t>1</w:t>
    </w:r>
    <w:r w:rsidRPr="00D74FA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AF3"/>
    <w:rsid w:val="00024341"/>
    <w:rsid w:val="00046936"/>
    <w:rsid w:val="00115B87"/>
    <w:rsid w:val="00121E0F"/>
    <w:rsid w:val="001D48C3"/>
    <w:rsid w:val="002327B2"/>
    <w:rsid w:val="002339B7"/>
    <w:rsid w:val="00234303"/>
    <w:rsid w:val="00262147"/>
    <w:rsid w:val="00331D9B"/>
    <w:rsid w:val="003A683E"/>
    <w:rsid w:val="00431D19"/>
    <w:rsid w:val="005A237B"/>
    <w:rsid w:val="00655FA9"/>
    <w:rsid w:val="0072336C"/>
    <w:rsid w:val="00737AF3"/>
    <w:rsid w:val="007A3A98"/>
    <w:rsid w:val="00A93D6E"/>
    <w:rsid w:val="00A94382"/>
    <w:rsid w:val="00BA1C92"/>
    <w:rsid w:val="00BD0004"/>
    <w:rsid w:val="00CD016D"/>
    <w:rsid w:val="00D74FA6"/>
    <w:rsid w:val="00DB4109"/>
    <w:rsid w:val="00DB4872"/>
    <w:rsid w:val="00DE3E27"/>
    <w:rsid w:val="00F152BC"/>
    <w:rsid w:val="00F16371"/>
    <w:rsid w:val="00F77B90"/>
    <w:rsid w:val="00F9677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E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FA6"/>
  </w:style>
  <w:style w:type="paragraph" w:styleId="Footer">
    <w:name w:val="footer"/>
    <w:basedOn w:val="Normal"/>
    <w:link w:val="FooterChar"/>
    <w:uiPriority w:val="99"/>
    <w:unhideWhenUsed/>
    <w:rsid w:val="00D74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FA6"/>
  </w:style>
  <w:style w:type="character" w:styleId="Hyperlink">
    <w:name w:val="Hyperlink"/>
    <w:basedOn w:val="DefaultParagraphFont"/>
    <w:uiPriority w:val="99"/>
    <w:unhideWhenUsed/>
    <w:rsid w:val="00D74FA6"/>
    <w:rPr>
      <w:color w:val="0563C1" w:themeColor="hyperlink"/>
      <w:u w:val="single"/>
    </w:rPr>
  </w:style>
  <w:style w:type="character" w:customStyle="1" w:styleId="UnresolvedMention">
    <w:name w:val="Unresolved Mention"/>
    <w:basedOn w:val="DefaultParagraphFont"/>
    <w:uiPriority w:val="99"/>
    <w:semiHidden/>
    <w:unhideWhenUsed/>
    <w:rsid w:val="00D74F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frpYsLPhsCI"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6</Pages>
  <Words>1297</Words>
  <Characters>7396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5</cp:revision>
  <dcterms:created xsi:type="dcterms:W3CDTF">2019-07-26T07:10:00Z</dcterms:created>
  <dcterms:modified xsi:type="dcterms:W3CDTF">2019-07-26T11:53:00Z</dcterms:modified>
</cp:coreProperties>
</file>